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Arial" w:hAnsi="Arial"/>
          <w:color w:val="000000"/>
        </w:rPr>
      </w:pPr>
      <w:r>
        <w:rPr>
          <w:rFonts w:ascii="Times New Roman" w:hAnsi="Times New Roman"/>
          <w:b w:val="1"/>
          <w:color w:val="000000"/>
          <w:sz w:val="28"/>
        </w:rPr>
        <w:t>Публичный отчёт председателя первичной профсоюзной организации МБ</w:t>
      </w:r>
      <w:r>
        <w:rPr>
          <w:rFonts w:ascii="Times New Roman" w:hAnsi="Times New Roman"/>
          <w:b w:val="1"/>
          <w:color w:val="000000"/>
          <w:sz w:val="28"/>
        </w:rPr>
        <w:t xml:space="preserve">ДОУ - детский сад 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 «Кызыл калфак</w:t>
      </w:r>
      <w:r>
        <w:rPr>
          <w:rFonts w:ascii="Times New Roman" w:hAnsi="Times New Roman"/>
          <w:b w:val="1"/>
          <w:color w:val="000000"/>
          <w:sz w:val="28"/>
        </w:rPr>
        <w:t>»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b w:val="1"/>
          <w:color w:val="000000"/>
          <w:sz w:val="28"/>
        </w:rPr>
        <w:t xml:space="preserve">Тукаевского муниципального района </w:t>
      </w:r>
      <w:r>
        <w:rPr>
          <w:rFonts w:ascii="Times New Roman" w:hAnsi="Times New Roman"/>
          <w:b w:val="1"/>
          <w:color w:val="000000"/>
          <w:sz w:val="28"/>
        </w:rPr>
        <w:t>о проделанной работе за 2021</w:t>
      </w:r>
      <w:r>
        <w:rPr>
          <w:rFonts w:ascii="Times New Roman" w:hAnsi="Times New Roman"/>
          <w:b w:val="1"/>
          <w:color w:val="000000"/>
          <w:sz w:val="28"/>
        </w:rPr>
        <w:t xml:space="preserve"> год.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     </w:t>
      </w:r>
    </w:p>
    <w:p w14:paraId="03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 xml:space="preserve">В первичной профсоюзной </w:t>
      </w:r>
      <w:r>
        <w:rPr>
          <w:rFonts w:ascii="Times New Roman" w:hAnsi="Times New Roman"/>
          <w:color w:val="181818"/>
          <w:sz w:val="28"/>
        </w:rPr>
        <w:t>организации детского сада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на январь 2022</w:t>
      </w:r>
      <w:r>
        <w:rPr>
          <w:rFonts w:ascii="Times New Roman" w:hAnsi="Times New Roman"/>
          <w:color w:val="181818"/>
          <w:sz w:val="28"/>
        </w:rPr>
        <w:t xml:space="preserve"> года состоит </w:t>
      </w:r>
      <w:r>
        <w:rPr>
          <w:rFonts w:ascii="Times New Roman" w:hAnsi="Times New Roman"/>
          <w:color w:val="181818"/>
          <w:sz w:val="28"/>
        </w:rPr>
        <w:t xml:space="preserve"> 4</w:t>
      </w:r>
      <w:r>
        <w:rPr>
          <w:rFonts w:ascii="Times New Roman" w:hAnsi="Times New Roman"/>
          <w:color w:val="181818"/>
          <w:sz w:val="28"/>
        </w:rPr>
        <w:t xml:space="preserve"> работника, что составляет   100</w:t>
      </w:r>
      <w:r>
        <w:rPr>
          <w:rFonts w:ascii="Times New Roman" w:hAnsi="Times New Roman"/>
          <w:color w:val="181818"/>
          <w:sz w:val="28"/>
        </w:rPr>
        <w:t xml:space="preserve"> %  от  общего  числа работников. </w:t>
      </w:r>
    </w:p>
    <w:p w14:paraId="04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</w:p>
    <w:p w14:paraId="05000000">
      <w:p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 профсоюзной организации работа</w:t>
      </w:r>
      <w:r>
        <w:rPr>
          <w:rFonts w:ascii="Times New Roman" w:hAnsi="Times New Roman"/>
          <w:color w:val="181818"/>
          <w:sz w:val="28"/>
        </w:rPr>
        <w:t>ют  5</w:t>
      </w:r>
      <w:r>
        <w:rPr>
          <w:rFonts w:ascii="Times New Roman" w:hAnsi="Times New Roman"/>
          <w:color w:val="181818"/>
          <w:sz w:val="28"/>
        </w:rPr>
        <w:t xml:space="preserve"> комиссии: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1. Контрольно-ревизионная комиссия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2. Комиссия по социально-трудовым спорам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3. Комиссия по культурно-массовой и спортивно-оздоровительной работе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4. Комиссия по охране труда.</w:t>
      </w:r>
    </w:p>
    <w:p w14:paraId="0A000000">
      <w:pPr>
        <w:pStyle w:val="Style_1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color w:val="181818"/>
          <w:sz w:val="28"/>
        </w:rPr>
        <w:t>5.</w:t>
      </w:r>
      <w:r>
        <w:rPr>
          <w:rFonts w:ascii="Times New Roman" w:hAnsi="Times New Roman"/>
          <w:sz w:val="28"/>
        </w:rPr>
        <w:t xml:space="preserve"> К</w:t>
      </w:r>
      <w:r>
        <w:rPr>
          <w:rFonts w:ascii="Times New Roman" w:hAnsi="Times New Roman"/>
          <w:sz w:val="28"/>
        </w:rPr>
        <w:t xml:space="preserve">омиссия по организационно-массовой, информационной работе  </w:t>
      </w:r>
    </w:p>
    <w:p w14:paraId="0B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</w:p>
    <w:p w14:paraId="0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181818"/>
          <w:sz w:val="28"/>
        </w:rPr>
        <w:t>    Всю свою работу профсоюзный комитет строит на</w:t>
      </w:r>
      <w:r>
        <w:rPr>
          <w:rFonts w:ascii="Times New Roman" w:hAnsi="Times New Roman"/>
          <w:color w:val="181818"/>
          <w:sz w:val="28"/>
        </w:rPr>
        <w:t xml:space="preserve"> принципах</w:t>
      </w:r>
      <w:r>
        <w:rPr>
          <w:rFonts w:ascii="Times New Roman" w:hAnsi="Times New Roman"/>
          <w:color w:val="181818"/>
          <w:sz w:val="28"/>
        </w:rPr>
        <w:t xml:space="preserve"> социального партнерства и </w:t>
      </w:r>
      <w:r>
        <w:rPr>
          <w:rFonts w:ascii="Times New Roman" w:hAnsi="Times New Roman"/>
          <w:color w:val="181818"/>
          <w:sz w:val="28"/>
        </w:rPr>
        <w:t>сотрудничества с администрацией школы в лице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 xml:space="preserve">заведующего </w:t>
      </w:r>
      <w:r>
        <w:rPr>
          <w:rFonts w:ascii="Times New Roman" w:hAnsi="Times New Roman"/>
          <w:color w:val="181818"/>
          <w:sz w:val="28"/>
        </w:rPr>
        <w:t xml:space="preserve"> Шамиловой Г.Г.</w:t>
      </w:r>
      <w:r>
        <w:rPr>
          <w:rFonts w:ascii="Times New Roman" w:hAnsi="Times New Roman"/>
          <w:color w:val="181818"/>
          <w:sz w:val="28"/>
        </w:rPr>
        <w:t>.</w:t>
      </w:r>
      <w:r>
        <w:rPr>
          <w:rFonts w:ascii="Times New Roman" w:hAnsi="Times New Roman"/>
          <w:color w:val="181818"/>
          <w:sz w:val="28"/>
        </w:rPr>
        <w:t>,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решения  всех  вопросов  путем  конструктивного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диалога в</w:t>
      </w:r>
      <w:r>
        <w:rPr>
          <w:rFonts w:ascii="Times New Roman" w:hAnsi="Times New Roman"/>
          <w:color w:val="181818"/>
          <w:sz w:val="28"/>
        </w:rPr>
        <w:t xml:space="preserve"> интересах работников </w:t>
      </w:r>
      <w:r>
        <w:rPr>
          <w:rFonts w:ascii="Times New Roman" w:hAnsi="Times New Roman"/>
          <w:color w:val="181818"/>
          <w:sz w:val="28"/>
        </w:rPr>
        <w:t>детского сада</w:t>
      </w:r>
      <w:r>
        <w:rPr>
          <w:rFonts w:ascii="Times New Roman" w:hAnsi="Times New Roman"/>
          <w:color w:val="181818"/>
          <w:sz w:val="28"/>
        </w:rPr>
        <w:t xml:space="preserve">. </w:t>
      </w:r>
      <w:r>
        <w:rPr>
          <w:rFonts w:ascii="Times New Roman" w:hAnsi="Times New Roman"/>
          <w:color w:val="181818"/>
          <w:sz w:val="28"/>
        </w:rPr>
        <w:t xml:space="preserve">Председатель профсоюзной организации доводит до сведения коллектива и </w:t>
      </w:r>
      <w:r>
        <w:rPr>
          <w:rFonts w:ascii="Times New Roman" w:hAnsi="Times New Roman"/>
          <w:color w:val="181818"/>
          <w:sz w:val="28"/>
        </w:rPr>
        <w:t>заведующего</w:t>
      </w:r>
      <w:r>
        <w:rPr>
          <w:rFonts w:ascii="Times New Roman" w:hAnsi="Times New Roman"/>
          <w:color w:val="181818"/>
          <w:sz w:val="28"/>
        </w:rPr>
        <w:t xml:space="preserve">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</w:t>
      </w:r>
      <w:r>
        <w:rPr>
          <w:rFonts w:ascii="Times New Roman" w:hAnsi="Times New Roman"/>
          <w:color w:val="181818"/>
          <w:sz w:val="28"/>
        </w:rPr>
        <w:t>детского сада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пользуются социальными льготами, предоставляемыми им в соотве</w:t>
      </w:r>
      <w:r>
        <w:rPr>
          <w:rFonts w:ascii="Times New Roman" w:hAnsi="Times New Roman"/>
          <w:color w:val="181818"/>
          <w:sz w:val="28"/>
        </w:rPr>
        <w:t>тствии с коллективным договором.</w:t>
      </w:r>
      <w:r>
        <w:rPr>
          <w:rFonts w:ascii="Times New Roman" w:hAnsi="Times New Roman"/>
          <w:color w:val="181818"/>
          <w:sz w:val="28"/>
        </w:rPr>
        <w:t xml:space="preserve">    За  отчетный </w:t>
      </w:r>
      <w:r>
        <w:rPr>
          <w:rFonts w:ascii="Times New Roman" w:hAnsi="Times New Roman"/>
          <w:color w:val="181818"/>
          <w:sz w:val="28"/>
        </w:rPr>
        <w:t xml:space="preserve"> п</w:t>
      </w:r>
      <w:r>
        <w:rPr>
          <w:rFonts w:ascii="Times New Roman" w:hAnsi="Times New Roman"/>
          <w:color w:val="181818"/>
          <w:sz w:val="28"/>
        </w:rPr>
        <w:t xml:space="preserve">ериод  было проведено одно </w:t>
      </w:r>
      <w:r>
        <w:rPr>
          <w:rFonts w:ascii="Times New Roman" w:hAnsi="Times New Roman"/>
          <w:color w:val="181818"/>
          <w:sz w:val="28"/>
        </w:rPr>
        <w:t>отчетно – в</w:t>
      </w:r>
      <w:r>
        <w:rPr>
          <w:rFonts w:ascii="Times New Roman" w:hAnsi="Times New Roman"/>
          <w:color w:val="181818"/>
          <w:sz w:val="28"/>
        </w:rPr>
        <w:t>ыборное</w:t>
      </w:r>
      <w:r>
        <w:rPr>
          <w:rFonts w:ascii="Times New Roman" w:hAnsi="Times New Roman"/>
          <w:color w:val="181818"/>
          <w:sz w:val="28"/>
        </w:rPr>
        <w:t xml:space="preserve"> со</w:t>
      </w:r>
      <w:r>
        <w:rPr>
          <w:rFonts w:ascii="Times New Roman" w:hAnsi="Times New Roman"/>
          <w:color w:val="181818"/>
          <w:sz w:val="28"/>
        </w:rPr>
        <w:t>брание трудового коллектива. Был заслушан публичный отчет</w:t>
      </w:r>
      <w:r>
        <w:rPr>
          <w:rFonts w:ascii="Times New Roman" w:hAnsi="Times New Roman"/>
          <w:color w:val="181818"/>
          <w:sz w:val="28"/>
        </w:rPr>
        <w:t xml:space="preserve"> председателя</w:t>
      </w:r>
      <w:r>
        <w:rPr>
          <w:rFonts w:ascii="Times New Roman" w:hAnsi="Times New Roman"/>
          <w:color w:val="181818"/>
          <w:sz w:val="28"/>
        </w:rPr>
        <w:t xml:space="preserve"> первичной профсоюзной</w:t>
      </w:r>
      <w:r>
        <w:rPr>
          <w:rFonts w:ascii="Times New Roman" w:hAnsi="Times New Roman"/>
          <w:color w:val="181818"/>
          <w:sz w:val="28"/>
        </w:rPr>
        <w:t xml:space="preserve"> орган</w:t>
      </w:r>
      <w:r>
        <w:rPr>
          <w:rFonts w:ascii="Times New Roman" w:hAnsi="Times New Roman"/>
          <w:color w:val="181818"/>
          <w:sz w:val="28"/>
        </w:rPr>
        <w:t>зации</w:t>
      </w:r>
      <w:r>
        <w:rPr>
          <w:rFonts w:ascii="Times New Roman" w:hAnsi="Times New Roman"/>
          <w:color w:val="181818"/>
          <w:sz w:val="28"/>
        </w:rPr>
        <w:t>  о</w:t>
      </w:r>
      <w:r>
        <w:rPr>
          <w:rFonts w:ascii="Times New Roman" w:hAnsi="Times New Roman"/>
          <w:color w:val="181818"/>
          <w:sz w:val="28"/>
        </w:rPr>
        <w:t xml:space="preserve"> проделанной  работе за</w:t>
      </w:r>
      <w:r>
        <w:rPr>
          <w:rFonts w:ascii="Times New Roman" w:hAnsi="Times New Roman"/>
          <w:color w:val="181818"/>
          <w:sz w:val="28"/>
        </w:rPr>
        <w:t xml:space="preserve"> 2021</w:t>
      </w:r>
      <w:r>
        <w:rPr>
          <w:rFonts w:ascii="Times New Roman" w:hAnsi="Times New Roman"/>
          <w:color w:val="181818"/>
          <w:sz w:val="28"/>
        </w:rPr>
        <w:t xml:space="preserve"> год. Также на собрании, рассматривались вопросы</w:t>
      </w:r>
      <w:r>
        <w:rPr>
          <w:rFonts w:ascii="Times New Roman" w:hAnsi="Times New Roman"/>
          <w:color w:val="181818"/>
          <w:sz w:val="28"/>
        </w:rPr>
        <w:t xml:space="preserve"> выполнения  </w:t>
      </w:r>
      <w:r>
        <w:rPr>
          <w:rFonts w:ascii="Times New Roman" w:hAnsi="Times New Roman"/>
          <w:color w:val="181818"/>
          <w:sz w:val="28"/>
        </w:rPr>
        <w:t>коллективного  договора между</w:t>
      </w:r>
      <w:r>
        <w:rPr>
          <w:rFonts w:ascii="Times New Roman" w:hAnsi="Times New Roman"/>
          <w:color w:val="181818"/>
          <w:sz w:val="28"/>
        </w:rPr>
        <w:t xml:space="preserve"> администрацией и</w:t>
      </w:r>
      <w:r>
        <w:rPr>
          <w:rFonts w:ascii="Times New Roman" w:hAnsi="Times New Roman"/>
          <w:color w:val="181818"/>
          <w:sz w:val="28"/>
        </w:rPr>
        <w:t xml:space="preserve"> профкомо</w:t>
      </w:r>
      <w:r>
        <w:rPr>
          <w:rFonts w:ascii="Times New Roman" w:hAnsi="Times New Roman"/>
          <w:color w:val="181818"/>
          <w:sz w:val="28"/>
        </w:rPr>
        <w:t>м</w:t>
      </w:r>
      <w:r>
        <w:rPr>
          <w:rFonts w:ascii="Times New Roman" w:hAnsi="Times New Roman"/>
          <w:color w:val="181818"/>
          <w:sz w:val="28"/>
        </w:rPr>
        <w:t>; вопросы</w:t>
      </w:r>
      <w:r>
        <w:rPr>
          <w:rFonts w:ascii="Times New Roman" w:hAnsi="Times New Roman"/>
          <w:color w:val="181818"/>
          <w:sz w:val="28"/>
        </w:rPr>
        <w:t xml:space="preserve"> по </w:t>
      </w:r>
      <w:r>
        <w:rPr>
          <w:rFonts w:ascii="Times New Roman" w:hAnsi="Times New Roman"/>
          <w:color w:val="181818"/>
          <w:sz w:val="28"/>
        </w:rPr>
        <w:t>охране труда и соблюдение техники безопасности в ОУ; о соблюдении трудовой дисциплины членами профсоюза.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 xml:space="preserve">Профком </w:t>
      </w:r>
      <w:r>
        <w:rPr>
          <w:rFonts w:ascii="Times New Roman" w:hAnsi="Times New Roman"/>
          <w:color w:val="181818"/>
          <w:sz w:val="28"/>
        </w:rPr>
        <w:t>детского сада</w:t>
      </w:r>
      <w:r>
        <w:rPr>
          <w:rFonts w:ascii="Times New Roman" w:hAnsi="Times New Roman"/>
          <w:color w:val="181818"/>
          <w:sz w:val="28"/>
        </w:rPr>
        <w:t xml:space="preserve"> проводит большую работу по освещению деятельности Профсоюза через наглядную агитацию.</w:t>
      </w:r>
      <w:r>
        <w:rPr>
          <w:rFonts w:ascii="Times New Roman" w:hAnsi="Times New Roman"/>
          <w:color w:val="000000"/>
          <w:sz w:val="28"/>
          <w:highlight w:val="white"/>
        </w:rPr>
        <w:t>  ПК информирует членов коллектива о новых положениях, документах, законах и текущей инфо</w:t>
      </w:r>
      <w:r>
        <w:rPr>
          <w:rFonts w:ascii="Times New Roman" w:hAnsi="Times New Roman"/>
          <w:color w:val="000000"/>
          <w:sz w:val="28"/>
          <w:highlight w:val="white"/>
        </w:rPr>
        <w:t xml:space="preserve">рмации, полученной из областной </w:t>
      </w:r>
      <w:r>
        <w:rPr>
          <w:rFonts w:ascii="Times New Roman" w:hAnsi="Times New Roman"/>
          <w:color w:val="000000"/>
          <w:sz w:val="28"/>
          <w:highlight w:val="white"/>
        </w:rPr>
        <w:t xml:space="preserve"> организации, информирует о мероприятиях вышестоящих профсоюзных уровней Профсоюза. 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</w:rPr>
        <w:t>Вся профсоюзная информация доступна каждому работнику. Помощником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информировании членов профсоюзной организац</w:t>
      </w:r>
      <w:r>
        <w:rPr>
          <w:rFonts w:ascii="Times New Roman" w:hAnsi="Times New Roman"/>
          <w:color w:val="000000"/>
          <w:sz w:val="28"/>
        </w:rPr>
        <w:t xml:space="preserve">ии является профсоюзный уголок «Профсоюзная жизнь».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 xml:space="preserve">За </w:t>
      </w:r>
      <w:r>
        <w:rPr>
          <w:rFonts w:ascii="Times New Roman" w:hAnsi="Times New Roman"/>
          <w:color w:val="000000"/>
          <w:sz w:val="28"/>
          <w:highlight w:val="white"/>
        </w:rPr>
        <w:t>отчетный период было проведено 4 заседания</w:t>
      </w:r>
      <w:r>
        <w:rPr>
          <w:rFonts w:ascii="Times New Roman" w:hAnsi="Times New Roman"/>
          <w:color w:val="000000"/>
          <w:sz w:val="28"/>
          <w:highlight w:val="white"/>
        </w:rPr>
        <w:t xml:space="preserve">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14:paraId="0D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 xml:space="preserve">Все  работники </w:t>
      </w:r>
      <w:r>
        <w:rPr>
          <w:rFonts w:ascii="Times New Roman" w:hAnsi="Times New Roman"/>
          <w:color w:val="181818"/>
          <w:sz w:val="28"/>
        </w:rPr>
        <w:t xml:space="preserve">  </w:t>
      </w:r>
      <w:r>
        <w:rPr>
          <w:rFonts w:ascii="Times New Roman" w:hAnsi="Times New Roman"/>
          <w:color w:val="181818"/>
          <w:sz w:val="28"/>
        </w:rPr>
        <w:t>детского сада</w:t>
      </w:r>
      <w:r>
        <w:rPr>
          <w:rFonts w:ascii="Times New Roman" w:hAnsi="Times New Roman"/>
          <w:color w:val="181818"/>
          <w:sz w:val="28"/>
        </w:rPr>
        <w:t>,  пользуются  социальными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льготами, предоставляемыми им в соответствии с коллективным договором.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В течение года с профкомом согласовывались приказы и  распоряжения,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касающиеся  социально-трудовых  отношений  работников  школы  (нормы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труда, оплата труда, работа в предпраздничные и праздничные дни, вопросы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охраны труда и др.).</w:t>
      </w:r>
    </w:p>
    <w:p w14:paraId="0E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    Также  в  2021году</w:t>
      </w:r>
      <w:r>
        <w:rPr>
          <w:rFonts w:ascii="Times New Roman" w:hAnsi="Times New Roman"/>
          <w:color w:val="181818"/>
          <w:sz w:val="28"/>
        </w:rPr>
        <w:t>  осуществлялось  оказание  следующих  видов материальной помощи и социальной поддержки:</w:t>
      </w:r>
    </w:p>
    <w:p w14:paraId="0F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поощрения подарками</w:t>
      </w:r>
      <w:r>
        <w:rPr>
          <w:rFonts w:ascii="Times New Roman" w:hAnsi="Times New Roman"/>
          <w:color w:val="181818"/>
          <w:sz w:val="28"/>
        </w:rPr>
        <w:t xml:space="preserve"> детей</w:t>
      </w:r>
      <w:r>
        <w:rPr>
          <w:rFonts w:ascii="Times New Roman" w:hAnsi="Times New Roman"/>
          <w:color w:val="181818"/>
          <w:sz w:val="28"/>
        </w:rPr>
        <w:t xml:space="preserve"> членов профсоюзной организации на</w:t>
      </w:r>
      <w:r>
        <w:rPr>
          <w:rFonts w:ascii="Arial" w:hAnsi="Arial"/>
          <w:color w:val="181818"/>
          <w:sz w:val="21"/>
        </w:rPr>
        <w:t xml:space="preserve"> </w:t>
      </w:r>
      <w:r>
        <w:rPr>
          <w:rFonts w:ascii="Times New Roman" w:hAnsi="Times New Roman"/>
          <w:color w:val="181818"/>
          <w:sz w:val="28"/>
        </w:rPr>
        <w:t>Новый год,</w:t>
      </w:r>
    </w:p>
    <w:p w14:paraId="10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поощрения  подарками  членов  профсоюзной  организации  на  День</w:t>
      </w:r>
    </w:p>
    <w:p w14:paraId="11000000">
      <w:pPr>
        <w:pStyle w:val="Style_2"/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защитника  Отечества,  в  Международный  женский  день  из  средств</w:t>
      </w:r>
    </w:p>
    <w:p w14:paraId="12000000">
      <w:pPr>
        <w:pStyle w:val="Style_2"/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>профсоюзного фонда.</w:t>
      </w:r>
    </w:p>
    <w:p w14:paraId="13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поощрения  подарками  членов  профсоюзной  организации  на день  воспитателя и на день учителя</w:t>
      </w:r>
    </w:p>
    <w:p w14:paraId="14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поощрения  подарками   пенсионеров</w:t>
      </w:r>
      <w:r>
        <w:rPr>
          <w:rFonts w:ascii="Times New Roman" w:hAnsi="Times New Roman"/>
          <w:color w:val="181818"/>
          <w:sz w:val="28"/>
        </w:rPr>
        <w:t xml:space="preserve"> на день пожилых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</w:t>
      </w:r>
      <w:r>
        <w:rPr>
          <w:rFonts w:ascii="Times New Roman" w:hAnsi="Times New Roman"/>
          <w:color w:val="181818"/>
          <w:sz w:val="28"/>
        </w:rPr>
        <w:t xml:space="preserve">м профсоюзного комитета. </w:t>
      </w:r>
    </w:p>
    <w:p w14:paraId="16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8"/>
        </w:rPr>
        <w:t xml:space="preserve">      Комиссией </w:t>
      </w:r>
      <w:r>
        <w:rPr>
          <w:rFonts w:ascii="Times New Roman" w:hAnsi="Times New Roman"/>
          <w:color w:val="181818"/>
          <w:sz w:val="28"/>
        </w:rPr>
        <w:t>по охране труда  в сентябре 2021</w:t>
      </w:r>
      <w:r>
        <w:rPr>
          <w:rFonts w:ascii="Times New Roman" w:hAnsi="Times New Roman"/>
          <w:color w:val="181818"/>
          <w:sz w:val="28"/>
        </w:rPr>
        <w:t xml:space="preserve"> года был проведен целевой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</w:t>
      </w:r>
      <w:r>
        <w:rPr>
          <w:rFonts w:ascii="Arial" w:hAnsi="Arial"/>
          <w:color w:val="181818"/>
          <w:sz w:val="21"/>
        </w:rPr>
        <w:t xml:space="preserve"> </w:t>
      </w:r>
      <w:r>
        <w:rPr>
          <w:rFonts w:ascii="Times New Roman" w:hAnsi="Times New Roman"/>
          <w:color w:val="181818"/>
          <w:sz w:val="28"/>
        </w:rPr>
        <w:t>поведения при пожаре, инструкции при выполнении отдельных видов работ,</w:t>
      </w:r>
      <w:r>
        <w:rPr>
          <w:rFonts w:ascii="Arial" w:hAnsi="Arial"/>
          <w:color w:val="181818"/>
          <w:sz w:val="21"/>
        </w:rPr>
        <w:t xml:space="preserve"> </w:t>
      </w:r>
      <w:r>
        <w:rPr>
          <w:rFonts w:ascii="Times New Roman" w:hAnsi="Times New Roman"/>
          <w:color w:val="181818"/>
          <w:sz w:val="28"/>
        </w:rPr>
        <w:t>а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также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помещены стенды с правилами</w:t>
      </w:r>
      <w:r>
        <w:rPr>
          <w:rFonts w:ascii="Times New Roman" w:hAnsi="Times New Roman"/>
          <w:color w:val="181818"/>
          <w:sz w:val="28"/>
        </w:rPr>
        <w:t xml:space="preserve"> поведения  при  террористических</w:t>
      </w:r>
      <w:r>
        <w:rPr>
          <w:rFonts w:ascii="Times New Roman" w:hAnsi="Times New Roman"/>
          <w:color w:val="181818"/>
          <w:sz w:val="28"/>
        </w:rPr>
        <w:t xml:space="preserve"> актах, пожарах, и  др.  правила безопасности жизнедеятельности. </w:t>
      </w:r>
      <w:r>
        <w:rPr>
          <w:rFonts w:ascii="Times New Roman" w:hAnsi="Times New Roman"/>
          <w:color w:val="181818"/>
          <w:sz w:val="28"/>
        </w:rPr>
        <w:t xml:space="preserve">В результате совместных усилий профкома и </w:t>
      </w:r>
      <w:r>
        <w:rPr>
          <w:rFonts w:ascii="Times New Roman" w:hAnsi="Times New Roman"/>
          <w:color w:val="181818"/>
          <w:sz w:val="28"/>
        </w:rPr>
        <w:t>заведующего</w:t>
      </w:r>
      <w:r>
        <w:rPr>
          <w:rFonts w:ascii="Times New Roman" w:hAnsi="Times New Roman"/>
          <w:color w:val="181818"/>
          <w:sz w:val="28"/>
        </w:rPr>
        <w:t xml:space="preserve"> случаев прои</w:t>
      </w:r>
      <w:r>
        <w:rPr>
          <w:rFonts w:ascii="Times New Roman" w:hAnsi="Times New Roman"/>
          <w:color w:val="181818"/>
          <w:sz w:val="28"/>
        </w:rPr>
        <w:t>зводственного травматизма в 2021</w:t>
      </w:r>
      <w:r>
        <w:rPr>
          <w:rFonts w:ascii="Times New Roman" w:hAnsi="Times New Roman"/>
          <w:color w:val="181818"/>
          <w:sz w:val="28"/>
        </w:rPr>
        <w:t xml:space="preserve"> году не было.</w:t>
      </w:r>
      <w:r>
        <w:rPr>
          <w:rFonts w:ascii="Times New Roman" w:hAnsi="Times New Roman"/>
          <w:color w:val="181818"/>
          <w:sz w:val="28"/>
        </w:rPr>
        <w:t xml:space="preserve"> </w:t>
      </w:r>
      <w:r>
        <w:rPr>
          <w:rFonts w:ascii="Times New Roman" w:hAnsi="Times New Roman"/>
          <w:color w:val="181818"/>
          <w:sz w:val="28"/>
        </w:rPr>
        <w:t>Ежегодно заключается  с</w:t>
      </w:r>
      <w:r>
        <w:rPr>
          <w:rFonts w:ascii="Times New Roman" w:hAnsi="Times New Roman"/>
          <w:color w:val="181818"/>
          <w:sz w:val="28"/>
        </w:rPr>
        <w:t>оглашение  по  охране  труда  и ТБ  между</w:t>
      </w:r>
      <w:r>
        <w:rPr>
          <w:rFonts w:ascii="Times New Roman" w:hAnsi="Times New Roman"/>
          <w:color w:val="181818"/>
          <w:sz w:val="28"/>
        </w:rPr>
        <w:t xml:space="preserve"> администрацией  и профкомом, которое закрепляется в коллективном договоре.</w:t>
      </w:r>
    </w:p>
    <w:p w14:paraId="17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Wingdings" w:hAnsi="Wingdings"/>
          <w:color w:val="181818"/>
          <w:sz w:val="28"/>
        </w:rPr>
        <w:t>ü</w:t>
      </w:r>
      <w:r>
        <w:rPr>
          <w:rFonts w:ascii="Times New Roman" w:hAnsi="Times New Roman"/>
          <w:color w:val="181818"/>
          <w:sz w:val="14"/>
        </w:rPr>
        <w:t> </w:t>
      </w:r>
      <w:r>
        <w:rPr>
          <w:rFonts w:ascii="Times New Roman" w:hAnsi="Times New Roman"/>
          <w:color w:val="181818"/>
          <w:sz w:val="28"/>
        </w:rPr>
        <w:t>Проведение медосмотров (100%).</w:t>
      </w:r>
    </w:p>
    <w:p w14:paraId="18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Wingdings" w:hAnsi="Wingdings"/>
          <w:color w:val="181818"/>
          <w:sz w:val="28"/>
        </w:rPr>
        <w:t>ü</w:t>
      </w:r>
      <w:r>
        <w:rPr>
          <w:rFonts w:ascii="Times New Roman" w:hAnsi="Times New Roman"/>
          <w:color w:val="181818"/>
          <w:sz w:val="14"/>
        </w:rPr>
        <w:t> </w:t>
      </w:r>
      <w:r>
        <w:rPr>
          <w:rFonts w:ascii="Times New Roman" w:hAnsi="Times New Roman"/>
          <w:color w:val="181818"/>
          <w:sz w:val="28"/>
        </w:rPr>
        <w:t>Инструктирование работников по охране труда.</w:t>
      </w:r>
    </w:p>
    <w:p w14:paraId="19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Wingdings" w:hAnsi="Wingdings"/>
          <w:color w:val="181818"/>
          <w:sz w:val="28"/>
        </w:rPr>
        <w:t>ü</w:t>
      </w:r>
      <w:r>
        <w:rPr>
          <w:rFonts w:ascii="Times New Roman" w:hAnsi="Times New Roman"/>
          <w:color w:val="181818"/>
          <w:sz w:val="14"/>
        </w:rPr>
        <w:t> </w:t>
      </w:r>
      <w:r>
        <w:rPr>
          <w:rFonts w:ascii="Times New Roman" w:hAnsi="Times New Roman"/>
          <w:color w:val="181818"/>
          <w:sz w:val="28"/>
        </w:rPr>
        <w:t>Разработка инструкции по охране труда для работников.</w:t>
      </w:r>
    </w:p>
    <w:p w14:paraId="1A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Wingdings" w:hAnsi="Wingdings"/>
          <w:color w:val="181818"/>
          <w:sz w:val="28"/>
        </w:rPr>
        <w:t>ü</w:t>
      </w:r>
      <w:r>
        <w:rPr>
          <w:rFonts w:ascii="Times New Roman" w:hAnsi="Times New Roman"/>
          <w:color w:val="181818"/>
          <w:sz w:val="14"/>
        </w:rPr>
        <w:t> </w:t>
      </w:r>
      <w:r>
        <w:rPr>
          <w:rFonts w:ascii="Times New Roman" w:hAnsi="Times New Roman"/>
          <w:color w:val="181818"/>
          <w:sz w:val="28"/>
        </w:rPr>
        <w:t>Профилактика производственного травматизма.</w:t>
      </w:r>
    </w:p>
    <w:p w14:paraId="1B000000">
      <w:pPr>
        <w:spacing w:after="0" w:line="240" w:lineRule="auto"/>
        <w:ind/>
        <w:jc w:val="both"/>
        <w:rPr>
          <w:rFonts w:ascii="Arial" w:hAnsi="Arial"/>
          <w:color w:val="181818"/>
          <w:sz w:val="21"/>
        </w:rPr>
      </w:pPr>
      <w:r>
        <w:rPr>
          <w:rFonts w:ascii="Wingdings" w:hAnsi="Wingdings"/>
          <w:color w:val="181818"/>
          <w:sz w:val="28"/>
        </w:rPr>
        <w:t>ü</w:t>
      </w:r>
      <w:r>
        <w:rPr>
          <w:rFonts w:ascii="Times New Roman" w:hAnsi="Times New Roman"/>
          <w:color w:val="181818"/>
          <w:sz w:val="14"/>
        </w:rPr>
        <w:t> </w:t>
      </w:r>
      <w:r>
        <w:rPr>
          <w:rFonts w:ascii="Times New Roman" w:hAnsi="Times New Roman"/>
          <w:color w:val="181818"/>
          <w:sz w:val="28"/>
        </w:rPr>
        <w:t>Улучшение условий охраны труда.</w:t>
      </w:r>
    </w:p>
    <w:p w14:paraId="1C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2022-11-30T11:51:11Z</dcterms:modified>
</cp:coreProperties>
</file>